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451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C0C0C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C0C0C0" w:val="clear"/>
        </w:rPr>
        <w:t xml:space="preserve">CÓDIGO DE COLORES PARA RESISTENCIAS</w:t>
      </w:r>
    </w:p>
    <w:p>
      <w:pPr>
        <w:spacing w:before="0" w:after="0" w:line="451"/>
        <w:ind w:right="1613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173" w:after="0" w:line="240"/>
        <w:ind w:right="0" w:left="35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1.   Completar el código de colores para las resistencias.</w:t>
      </w:r>
    </w:p>
    <w:p>
      <w:pPr>
        <w:spacing w:before="0" w:after="422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278"/>
        <w:gridCol w:w="1021"/>
        <w:gridCol w:w="2216"/>
        <w:gridCol w:w="1425"/>
        <w:gridCol w:w="1965"/>
      </w:tblGrid>
      <w:tr>
        <w:trPr>
          <w:trHeight w:val="691" w:hRule="auto"/>
          <w:jc w:val="left"/>
        </w:trPr>
        <w:tc>
          <w:tcPr>
            <w:tcW w:w="2299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51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COLOR</w:t>
            </w: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336"/>
              <w:ind w:right="0" w:left="0" w:firstLine="43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 1ª Y 2ª BANDAS  SIGNIFICATIVAS</w:t>
            </w: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33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Nº DE CEROS</w:t>
            </w: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33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TOLERANCIA</w:t>
            </w:r>
          </w:p>
        </w:tc>
      </w:tr>
      <w:tr>
        <w:trPr>
          <w:trHeight w:val="341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221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Negro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1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221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Marrón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1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221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Rojo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0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77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Naranja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4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Amarillo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16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Verde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23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Azul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6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115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Violeta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1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24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Gris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0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1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Blanco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1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96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Dorado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41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2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Plateado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127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19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Sin color</w:t>
            </w:r>
          </w:p>
        </w:tc>
        <w:tc>
          <w:tcPr>
            <w:tcW w:w="102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15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S/C</w:t>
            </w:r>
          </w:p>
        </w:tc>
        <w:tc>
          <w:tcPr>
            <w:tcW w:w="221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2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6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40" w:type="dxa"/>
              <w:right w:w="4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2. Calcular el valor de las siguientes resistencias: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06"/>
        <w:gridCol w:w="1606"/>
        <w:gridCol w:w="1606"/>
        <w:gridCol w:w="1606"/>
        <w:gridCol w:w="1606"/>
        <w:gridCol w:w="1607"/>
      </w:tblGrid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tolerancia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Valor máximo</w:t>
            </w:r>
          </w:p>
        </w:tc>
        <w:tc>
          <w:tcPr>
            <w:tcW w:w="16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Valor mínimo</w:t>
            </w:r>
          </w:p>
        </w:tc>
      </w:tr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Azul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Violeta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Negro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plata</w:t>
            </w:r>
          </w:p>
        </w:tc>
        <w:tc>
          <w:tcPr>
            <w:tcW w:w="160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963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ĆALCULOS: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06"/>
        <w:gridCol w:w="1606"/>
        <w:gridCol w:w="1606"/>
        <w:gridCol w:w="1606"/>
        <w:gridCol w:w="1606"/>
        <w:gridCol w:w="1607"/>
      </w:tblGrid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tolerancia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Valor máximo</w:t>
            </w:r>
          </w:p>
        </w:tc>
        <w:tc>
          <w:tcPr>
            <w:tcW w:w="16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Valor mínimo</w:t>
            </w:r>
          </w:p>
        </w:tc>
      </w:tr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Gris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Blanco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Naranja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plata</w:t>
            </w:r>
          </w:p>
        </w:tc>
        <w:tc>
          <w:tcPr>
            <w:tcW w:w="160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963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ĆALCULOS: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06"/>
        <w:gridCol w:w="1606"/>
        <w:gridCol w:w="1606"/>
        <w:gridCol w:w="1606"/>
        <w:gridCol w:w="1606"/>
        <w:gridCol w:w="1607"/>
      </w:tblGrid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tolerancia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Valor máximo</w:t>
            </w:r>
          </w:p>
        </w:tc>
        <w:tc>
          <w:tcPr>
            <w:tcW w:w="16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Valor mínimo</w:t>
            </w:r>
          </w:p>
        </w:tc>
      </w:tr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Azul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Azul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Verde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Oro</w:t>
            </w:r>
          </w:p>
        </w:tc>
        <w:tc>
          <w:tcPr>
            <w:tcW w:w="160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963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ĆALCULOS: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06"/>
        <w:gridCol w:w="1606"/>
        <w:gridCol w:w="1606"/>
        <w:gridCol w:w="1606"/>
        <w:gridCol w:w="1606"/>
        <w:gridCol w:w="1607"/>
      </w:tblGrid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tolerancia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Valor máximo</w:t>
            </w:r>
          </w:p>
        </w:tc>
        <w:tc>
          <w:tcPr>
            <w:tcW w:w="16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Valor mínimo</w:t>
            </w:r>
          </w:p>
        </w:tc>
      </w:tr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Blanco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Violeta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Verde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Oro</w:t>
            </w:r>
          </w:p>
        </w:tc>
        <w:tc>
          <w:tcPr>
            <w:tcW w:w="160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963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ĆALCULOS: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606"/>
        <w:gridCol w:w="1606"/>
        <w:gridCol w:w="1606"/>
        <w:gridCol w:w="1606"/>
        <w:gridCol w:w="1606"/>
        <w:gridCol w:w="1607"/>
      </w:tblGrid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3ª banda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tolerancia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Valor máximo</w:t>
            </w:r>
          </w:p>
        </w:tc>
        <w:tc>
          <w:tcPr>
            <w:tcW w:w="16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Valor mínimo</w:t>
            </w:r>
          </w:p>
        </w:tc>
      </w:tr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Verde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Marrón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amarillo</w:t>
            </w: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oro</w:t>
            </w:r>
          </w:p>
        </w:tc>
        <w:tc>
          <w:tcPr>
            <w:tcW w:w="1606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vMerge w:val="restart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6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vMerge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"/>
        </w:trPr>
        <w:tc>
          <w:tcPr>
            <w:tcW w:w="9637" w:type="dxa"/>
            <w:gridSpan w:val="6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55" w:type="dxa"/>
              <w:right w:w="55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ĆALCULOS: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28"/>
        </w:num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Realizar la conversión de las siguientes resistencias a códigos de colores: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0"/>
        </w:num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230 Ohmios , tolerancia 5%</w:t>
      </w:r>
    </w:p>
    <w:p>
      <w:p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2"/>
        </w:num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345 Ohmios , tolerancia 5%</w:t>
      </w:r>
    </w:p>
    <w:p>
      <w:p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4"/>
        </w:num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3780 Ohmios , tolerancia 10%</w:t>
      </w:r>
    </w:p>
    <w:p>
      <w:p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6"/>
        </w:num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234000 Ohmios , tolerancia 10%</w:t>
      </w:r>
    </w:p>
    <w:p>
      <w:p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8"/>
        </w:num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675 Ohmios, tolerancia 5%</w:t>
      </w:r>
    </w:p>
    <w:p>
      <w:p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0"/>
        </w:num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10000000 Ohmios, tolerancia 10 %</w:t>
      </w:r>
    </w:p>
    <w:p>
      <w:p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2"/>
        </w:num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326000 Ohmios , tolerancia 10%</w:t>
      </w:r>
    </w:p>
    <w:p>
      <w:p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4"/>
        </w:num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6700 Ohmios , tolerancia 10 %</w:t>
      </w:r>
    </w:p>
    <w:p>
      <w:p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6"/>
        </w:num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125000 Ohmios, tolerancia 10 %</w:t>
      </w:r>
    </w:p>
    <w:p>
      <w:p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1444" w:leader="none"/>
        </w:tabs>
        <w:spacing w:before="0" w:after="0" w:line="240"/>
        <w:ind w:right="0" w:left="70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130" w:leader="none"/>
        </w:tabs>
        <w:spacing w:before="0" w:after="0" w:line="240"/>
        <w:ind w:right="0" w:left="139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130" w:leader="none"/>
        </w:tabs>
        <w:spacing w:before="0" w:after="0" w:line="240"/>
        <w:ind w:right="0" w:left="139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130" w:leader="none"/>
        </w:tabs>
        <w:spacing w:before="0" w:after="0" w:line="240"/>
        <w:ind w:right="0" w:left="139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130" w:leader="none"/>
        </w:tabs>
        <w:spacing w:before="0" w:after="0" w:line="240"/>
        <w:ind w:right="0" w:left="139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128">
    <w:abstractNumId w:val="54"/>
  </w:num>
  <w:num w:numId="130">
    <w:abstractNumId w:val="48"/>
  </w:num>
  <w:num w:numId="132">
    <w:abstractNumId w:val="42"/>
  </w:num>
  <w:num w:numId="134">
    <w:abstractNumId w:val="36"/>
  </w:num>
  <w:num w:numId="136">
    <w:abstractNumId w:val="30"/>
  </w:num>
  <w:num w:numId="138">
    <w:abstractNumId w:val="24"/>
  </w:num>
  <w:num w:numId="140">
    <w:abstractNumId w:val="18"/>
  </w:num>
  <w:num w:numId="142">
    <w:abstractNumId w:val="12"/>
  </w:num>
  <w:num w:numId="144">
    <w:abstractNumId w:val="6"/>
  </w:num>
  <w:num w:numId="14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